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w="http://schemas.openxmlformats.org/wordprocessingml/2006/main">
  <w:body>
    <w:p w:rsidR="00EA3048" w:rsidRPr="00CB7045" w:rsidRDefault="00CB7045" w:rsidP="00EA3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kk-KZ"/>
        </w:rPr>
      </w:pPr>
      <w:r w:rsidRPr="00CB7045">
        <w:rPr>
          <w:rFonts w:ascii="Times New Roman" w:eastAsia="Calibri" w:hAnsi="Times New Roman" w:cs="Times New Roman"/>
          <w:b/>
          <w:bCs/>
          <w:sz w:val="28"/>
          <w:lang w:val="kk-KZ"/>
        </w:rPr>
        <w:t>Results of public discussion of the report on activities under the state service for 2024 in the Municipal State Institution of KSU "Secondary General Education School No. 1 of the city of Yesil of the Department of Education for the Yesil district of the Department of Education of the Akmola region"</w:t>
      </w:r>
      <w:r w:rsidR="00EA3048" w:rsidRPr="00CB7045">
        <w:rPr>
          <w:rFonts w:ascii="Times New Roman" w:eastAsia="Calibri" w:hAnsi="Times New Roman" w:cs="Times New Roman"/>
          <w:b/>
          <w:bCs/>
          <w:sz w:val="28"/>
          <w:lang w:val="kk-KZ"/>
        </w:rPr>
        <w:t>інің 202</w:t>
      </w:r>
      <w:r w:rsidR="00D57E18">
        <w:rPr>
          <w:rFonts w:ascii="Times New Roman" w:eastAsia="Calibri" w:hAnsi="Times New Roman" w:cs="Times New Roman"/>
          <w:b/>
          <w:bCs/>
          <w:sz w:val="28"/>
          <w:lang w:val="kk-KZ"/>
        </w:rPr>
        <w:t>4</w:t>
      </w:r>
      <w:r w:rsidR="00EA3048" w:rsidRPr="00CB7045">
        <w:rPr>
          <w:rFonts w:ascii="Times New Roman" w:eastAsia="Calibri" w:hAnsi="Times New Roman" w:cs="Times New Roman"/>
          <w:b/>
          <w:bCs/>
          <w:sz w:val="28"/>
          <w:lang w:val="kk-KZ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:rsidR="00EA3048" w:rsidRPr="00CB7045" w:rsidRDefault="00EA3048" w:rsidP="00EA3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kk-KZ"/>
        </w:rPr>
      </w:pP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A3048">
        <w:rPr>
          <w:rFonts w:ascii="Times New Roman" w:eastAsia="Calibri" w:hAnsi="Times New Roman" w:cs="Times New Roman"/>
          <w:b/>
          <w:sz w:val="28"/>
          <w:lang w:val="kk-KZ"/>
        </w:rPr>
        <w:tab/>
      </w:r>
      <w:r w:rsidRPr="00EA3048">
        <w:rPr>
          <w:rFonts w:ascii="Times New Roman" w:eastAsia="Calibri" w:hAnsi="Times New Roman" w:cs="Times New Roman"/>
          <w:sz w:val="28"/>
          <w:lang w:val="kk-KZ"/>
        </w:rPr>
        <w:t>1. Date</w:t>
      </w:r>
      <w:r>
        <w:rPr>
          <w:rFonts w:ascii="Times New Roman" w:eastAsia="Calibri" w:hAnsi="Times New Roman" w:cs="Times New Roman"/>
          <w:sz w:val="28"/>
          <w:lang w:val="kk-KZ"/>
        </w:rPr>
        <w:t>of the multi-stakeholder discussion:</w:t>
      </w:r>
      <w:r w:rsidR="00D57E18">
        <w:rPr>
          <w:rFonts w:ascii="Times New Roman" w:eastAsia="Calibri" w:hAnsi="Times New Roman" w:cs="Times New Roman"/>
          <w:sz w:val="28"/>
          <w:lang w:val="kk-KZ"/>
        </w:rPr>
        <w:t>5</w:t>
      </w:r>
      <w:r w:rsidRPr="00EA3048">
        <w:rPr>
          <w:rFonts w:ascii="Times New Roman" w:eastAsia="Calibri" w:hAnsi="Times New Roman" w:cs="Times New Roman"/>
          <w:sz w:val="28"/>
          <w:lang w:val="kk-KZ"/>
        </w:rPr>
        <w:t xml:space="preserve"> March 1 to March 31, 2025.</w:t>
      </w:r>
    </w:p>
    <w:p w:rsidR="00D57E1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A3048">
        <w:rPr>
          <w:rFonts w:ascii="Times New Roman" w:eastAsia="Calibri" w:hAnsi="Times New Roman" w:cs="Times New Roman"/>
          <w:sz w:val="28"/>
          <w:lang w:val="kk-KZ"/>
        </w:rPr>
        <w:tab/>
        <w:t>2. Method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of conducting a multidisciplinary discussion: </w:t>
      </w:r>
      <w:r w:rsidR="00D57E18">
        <w:rPr>
          <w:rFonts w:ascii="Times New Roman" w:eastAsia="Calibri" w:hAnsi="Times New Roman" w:cs="Times New Roman"/>
          <w:sz w:val="28"/>
          <w:lang w:val="kk-KZ"/>
        </w:rPr>
        <w:t>February 25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 202</w:t>
      </w:r>
      <w:r w:rsidR="00D57E18">
        <w:rPr>
          <w:rFonts w:ascii="Times New Roman" w:eastAsia="Calibri" w:hAnsi="Times New Roman" w:cs="Times New Roman"/>
          <w:sz w:val="28"/>
          <w:lang w:val="kk-KZ"/>
        </w:rPr>
        <w:t>5</w:t>
      </w:r>
      <w:r w:rsidRPr="00EA3048">
        <w:rPr>
          <w:rFonts w:ascii="Times New Roman" w:eastAsia="Calibri" w:hAnsi="Times New Roman" w:cs="Times New Roman"/>
          <w:sz w:val="28"/>
          <w:lang w:val="kk-KZ"/>
        </w:rPr>
        <w:t xml:space="preserve">, 2025 </w:t>
      </w:r>
      <w:r w:rsidR="00816469">
        <w:rPr>
          <w:rFonts w:ascii="Times New Roman" w:eastAsia="Calibri" w:hAnsi="Times New Roman" w:cs="Times New Roman"/>
          <w:sz w:val="28"/>
          <w:lang w:val="kk-KZ"/>
        </w:rPr>
        <w:t>«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on the website of the KSU "Secondary General Education School No. 1 of the city of Yesil of the Department of Education for the Yesil district of the Department of Education of the Akmola region" 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орта 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>білім беретін мектебі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>»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 КММ</w:t>
      </w:r>
      <w:r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 </w:t>
      </w:r>
      <w:r w:rsidRPr="00EA3048">
        <w:rPr>
          <w:rFonts w:ascii="Times New Roman" w:eastAsia="Calibri" w:hAnsi="Times New Roman" w:cs="Times New Roman"/>
          <w:sz w:val="28"/>
          <w:lang w:val="kk-KZ"/>
        </w:rPr>
        <w:t xml:space="preserve">сайтында </w:t>
      </w:r>
      <w:hyperlink r:id="rId4" w:history="1">
        <w:r w:rsidR="00D57E18" w:rsidRPr="00703B98">
          <w:rPr>
            <w:rStyle w:val="a4"/>
            <w:rFonts w:ascii="Times New Roman" w:eastAsia="Calibri" w:hAnsi="Times New Roman" w:cs="Times New Roman"/>
            <w:sz w:val="28"/>
            <w:lang w:val="kk-KZ"/>
          </w:rPr>
          <w:t>http://sc0001.esil.aqmoedu.kz/content/otchet-za-2024-g</w:t>
        </w:r>
      </w:hyperlink>
    </w:p>
    <w:p w:rsidR="00EA3048" w:rsidRPr="00816469" w:rsidRDefault="00EA3048" w:rsidP="00EA3048">
      <w:pPr>
        <w:spacing w:after="0" w:line="240" w:lineRule="auto"/>
        <w:jc w:val="both"/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  <w:lang w:val="kk-KZ"/>
        </w:rPr>
      </w:pPr>
      <w:r w:rsidRPr="00EA3048">
        <w:rPr>
          <w:rFonts w:ascii="Times New Roman" w:eastAsia="Calibri" w:hAnsi="Times New Roman" w:cs="Times New Roman"/>
          <w:sz w:val="28"/>
          <w:lang w:val="kk-KZ"/>
        </w:rPr>
        <w:tab/>
      </w:r>
      <w:r w:rsidRPr="00EA3048">
        <w:rPr>
          <w:rFonts w:ascii="Times New Roman" w:eastAsia="Calibri" w:hAnsi="Times New Roman" w:cs="Times New Roman"/>
          <w:sz w:val="28"/>
          <w:szCs w:val="28"/>
          <w:lang w:val="kk-KZ"/>
        </w:rPr>
        <w:t>3. method of announcing the public discussion:</w:t>
      </w:r>
      <w:r w:rsidR="00D57E18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57E18">
        <w:rPr>
          <w:rFonts w:ascii="Times New Roman" w:eastAsia="Calibri" w:hAnsi="Times New Roman" w:cs="Times New Roman"/>
          <w:sz w:val="28"/>
          <w:szCs w:val="28"/>
          <w:lang w:val="kk-KZ"/>
        </w:rPr>
        <w:t>February 06, 202</w:t>
      </w:r>
      <w:r w:rsidRPr="00EA30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16469">
        <w:rPr>
          <w:rFonts w:ascii="Times New Roman" w:eastAsia="Calibri" w:hAnsi="Times New Roman" w:cs="Times New Roman"/>
          <w:sz w:val="28"/>
          <w:lang w:val="kk-KZ"/>
        </w:rPr>
        <w:t>«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on the website of KSU " Secondary General Education School No. 1 of the city of Yesil of the Department of Education for the Yesil district of the Department of Education of the Akmola region "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орта 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>білім беретін мектебі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>»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 КММ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сайтынд</w:t>
      </w:r>
      <w:r w:rsidR="00816469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EA30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hyperlink r:id="rId5" w:history="1">
        <w:r w:rsidR="00D57E18" w:rsidRPr="00D57E18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http://esil-osh1.edu.kz/news/open/id-12915679 the</w:t>
        </w:r>
      </w:hyperlink>
      <w:r w:rsidR="00D57E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3048">
        <w:rPr>
          <w:rFonts w:ascii="Times New Roman" w:eastAsia="Calibri" w:hAnsi="Times New Roman" w:cs="Times New Roman"/>
          <w:sz w:val="28"/>
          <w:szCs w:val="28"/>
          <w:lang w:val="kk-KZ"/>
        </w:rPr>
        <w:t>information is posted.</w:t>
      </w: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A3048">
        <w:rPr>
          <w:rFonts w:ascii="Times New Roman" w:eastAsia="Calibri" w:hAnsi="Times New Roman" w:cs="Times New Roman"/>
          <w:sz w:val="28"/>
          <w:lang w:val="kk-KZ"/>
        </w:rPr>
        <w:tab/>
        <w:t xml:space="preserve">4. list of proposals and (or) comments of participants in the public discussion: as a </w:t>
      </w:r>
      <w:r w:rsidR="00816469">
        <w:rPr>
          <w:rFonts w:ascii="Times New Roman" w:eastAsia="Calibri" w:hAnsi="Times New Roman" w:cs="Times New Roman"/>
          <w:sz w:val="28"/>
          <w:lang w:val="kk-KZ"/>
        </w:rPr>
        <w:t>«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Ақмола облысы білім басқармасының Есіл ауданы бойынша білім бөлімі Есіл қаласының №1 жалпы 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result of public control measures, KSU "Secondary General Education School No. 1 of the Esil city of the Department of Education for the Esil district of the Department of Education of the Akmola region" 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>білім беретін мектебі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>»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 КММ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 </w:t>
      </w:r>
      <w:r w:rsidRPr="00EA3048">
        <w:rPr>
          <w:rFonts w:ascii="Times New Roman" w:eastAsia="Calibri" w:hAnsi="Times New Roman" w:cs="Times New Roman"/>
          <w:sz w:val="28"/>
          <w:lang w:val="kk-KZ"/>
        </w:rPr>
        <w:t>did not receive proposals and (or) comments of participants, as well as on the official Internet resource.</w:t>
      </w: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06"/>
        <w:gridCol w:w="1953"/>
        <w:gridCol w:w="2002"/>
        <w:gridCol w:w="1840"/>
        <w:gridCol w:w="1840"/>
        <w:gridCol w:w="1330"/>
      </w:tblGrid>
      <w:tr w:rsidR="00EA3048" w:rsidRPr="00EA3048" w:rsidTr="00EA304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b/>
                <w:sz w:val="28"/>
                <w:lang w:val="kk-KZ"/>
              </w:rPr>
              <w:t>n /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b/>
                <w:sz w:val="28"/>
                <w:lang w:val="kk-KZ"/>
              </w:rPr>
              <w:t>a Name of the organization with the submitted proposals and / or comments, Full name of the INDIVIDUAL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b/>
                <w:sz w:val="28"/>
                <w:lang w:val="kk-KZ"/>
              </w:rPr>
              <w:t>summary of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b/>
                <w:sz w:val="28"/>
                <w:lang w:val="kk-KZ"/>
              </w:rPr>
              <w:t>proposals and / or comments received during the public discussion information on the acceptance or rejection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b/>
                <w:sz w:val="28"/>
                <w:lang w:val="kk-KZ"/>
              </w:rPr>
              <w:t>of proposals and / or comments proposals and / or grounds for accepting or rejecting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b/>
                <w:sz w:val="28"/>
                <w:lang w:val="kk-KZ"/>
              </w:rPr>
              <w:t>comments footnote</w:t>
            </w:r>
          </w:p>
        </w:tc>
      </w:tr>
      <w:tr w:rsidR="00EA3048" w:rsidRPr="00EA3048" w:rsidTr="00EA304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6</w:t>
            </w:r>
          </w:p>
        </w:tc>
      </w:tr>
      <w:tr w:rsidR="00EA3048" w:rsidRPr="00EA3048" w:rsidTr="00EA304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</w:tr>
    </w:tbl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EA3048" w:rsidRPr="00EA3048" w:rsidRDefault="00CB7045" w:rsidP="00CB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Director</w:t>
      </w:r>
      <w:r w:rsidR="00EA3048" w:rsidRPr="00EA3048">
        <w:rPr>
          <w:rFonts w:ascii="Times New Roman" w:eastAsia="Calibri" w:hAnsi="Times New Roman" w:cs="Times New Roman"/>
          <w:b/>
          <w:sz w:val="28"/>
          <w:lang w:val="kk-KZ"/>
        </w:rPr>
        <w:t xml:space="preserve"> </w:t>
      </w:r>
      <w:r w:rsidR="00EA3048" w:rsidRPr="00EA3048">
        <w:rPr>
          <w:rFonts w:ascii="Times New Roman" w:eastAsia="Calibri" w:hAnsi="Times New Roman" w:cs="Times New Roman"/>
          <w:b/>
          <w:sz w:val="28"/>
          <w:lang w:val="kk-KZ"/>
        </w:rPr>
        <w:tab/>
      </w:r>
      <w:r w:rsidR="00EA3048" w:rsidRPr="00EA3048">
        <w:rPr>
          <w:rFonts w:ascii="Times New Roman" w:eastAsia="Calibri" w:hAnsi="Times New Roman" w:cs="Times New Roman"/>
          <w:b/>
          <w:sz w:val="28"/>
          <w:lang w:val="kk-KZ"/>
        </w:rPr>
        <w:tab/>
        <w:t xml:space="preserve">      </w:t>
      </w:r>
      <w:r>
        <w:rPr>
          <w:rFonts w:ascii="Times New Roman" w:eastAsia="Calibri" w:hAnsi="Times New Roman" w:cs="Times New Roman"/>
          <w:b/>
          <w:sz w:val="28"/>
          <w:lang w:val="kk-KZ"/>
        </w:rPr>
        <w:t>Prystaichuk I. I.</w:t>
      </w: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sectPr w:rsidR="00EA3048" w:rsidRPr="00EA3048" w:rsidSect="00D4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048"/>
    <w:rsid w:val="00072BA7"/>
    <w:rsid w:val="00816469"/>
    <w:rsid w:val="00CB7045"/>
    <w:rsid w:val="00D41808"/>
    <w:rsid w:val="00D57E18"/>
    <w:rsid w:val="00EA3048"/>
    <w:rsid w:val="00FB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30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646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1646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il-osh1.edu.kz/news/open/id-12915679" TargetMode="External"/><Relationship Id="rId4" Type="http://schemas.openxmlformats.org/officeDocument/2006/relationships/hyperlink" Target="http://sc0001.esil.aqmoedu.kz/content/otchet-za-2024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Айгуль Танатовна</cp:lastModifiedBy>
  <cp:revision>4</cp:revision>
  <dcterms:created xsi:type="dcterms:W3CDTF">2024-04-05T06:36:00Z</dcterms:created>
  <dcterms:modified xsi:type="dcterms:W3CDTF">2025-04-07T06:10:00Z</dcterms:modified>
</cp:coreProperties>
</file>